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3C8673D6" w:rsidR="00082DF3" w:rsidRPr="00840158" w:rsidRDefault="00082DF3" w:rsidP="00082DF3">
      <w:pPr>
        <w:keepNext/>
        <w:spacing w:before="240" w:after="60"/>
        <w:jc w:val="center"/>
        <w:outlineLvl w:val="2"/>
        <w:rPr>
          <w:rFonts w:eastAsiaTheme="majorEastAsia" w:cstheme="majorBidi"/>
          <w:b/>
          <w:bCs/>
        </w:rPr>
      </w:pPr>
      <w:r w:rsidRPr="00840158">
        <w:rPr>
          <w:rFonts w:eastAsiaTheme="majorEastAsia" w:cstheme="majorBidi"/>
          <w:b/>
          <w:bCs/>
        </w:rPr>
        <w:t xml:space="preserve">Resolution </w:t>
      </w:r>
      <w:r w:rsidR="00926938" w:rsidRPr="00035EA7">
        <w:rPr>
          <w:b/>
        </w:rPr>
        <w:t>No. ________</w:t>
      </w:r>
    </w:p>
    <w:p w14:paraId="2E40EFAA" w14:textId="5B0C7B5E" w:rsidR="00082DF3" w:rsidRPr="00924E3C" w:rsidRDefault="007C267D" w:rsidP="00671529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Cs w:val="22"/>
          <w:highlight w:val="yellow"/>
        </w:rPr>
      </w:pPr>
      <w:r w:rsidRPr="00840158">
        <w:rPr>
          <w:b/>
          <w:bCs/>
          <w:szCs w:val="22"/>
        </w:rPr>
        <w:t xml:space="preserve">A Resolution of </w:t>
      </w:r>
      <w:bookmarkStart w:id="0" w:name="_Hlk118292598"/>
      <w:r w:rsidR="00926938">
        <w:rPr>
          <w:b/>
          <w:bCs/>
          <w:szCs w:val="22"/>
        </w:rPr>
        <w:t>the</w:t>
      </w:r>
      <w:r w:rsidR="00671529" w:rsidRPr="00840158">
        <w:rPr>
          <w:b/>
          <w:bCs/>
          <w:szCs w:val="22"/>
        </w:rPr>
        <w:t xml:space="preserve"> Siskiyou County Board of Supervisors </w:t>
      </w:r>
      <w:r w:rsidR="00926938">
        <w:rPr>
          <w:b/>
          <w:bCs/>
          <w:szCs w:val="22"/>
        </w:rPr>
        <w:t xml:space="preserve">to </w:t>
      </w:r>
      <w:r w:rsidR="00671529" w:rsidRPr="00840158">
        <w:rPr>
          <w:b/>
          <w:bCs/>
          <w:szCs w:val="22"/>
        </w:rPr>
        <w:t xml:space="preserve">Revoke the Use Permit of </w:t>
      </w:r>
      <w:r w:rsidR="00DE67BA">
        <w:rPr>
          <w:b/>
          <w:bCs/>
          <w:szCs w:val="22"/>
        </w:rPr>
        <w:t>L&amp;C Livestock Quarry</w:t>
      </w:r>
      <w:r w:rsidRPr="00CE77E9">
        <w:rPr>
          <w:b/>
          <w:bCs/>
          <w:szCs w:val="22"/>
        </w:rPr>
        <w:t xml:space="preserve"> (</w:t>
      </w:r>
      <w:r w:rsidR="00671529" w:rsidRPr="00CE77E9">
        <w:rPr>
          <w:b/>
          <w:bCs/>
          <w:szCs w:val="22"/>
        </w:rPr>
        <w:t>U</w:t>
      </w:r>
      <w:r w:rsidR="008D08AD" w:rsidRPr="00CE77E9">
        <w:rPr>
          <w:b/>
          <w:bCs/>
          <w:szCs w:val="22"/>
        </w:rPr>
        <w:t>P</w:t>
      </w:r>
      <w:r w:rsidR="00671529" w:rsidRPr="00CE77E9">
        <w:rPr>
          <w:b/>
          <w:bCs/>
          <w:szCs w:val="22"/>
        </w:rPr>
        <w:t>-</w:t>
      </w:r>
      <w:bookmarkStart w:id="1" w:name="_Hlk118294408"/>
      <w:r w:rsidR="00B023D7">
        <w:rPr>
          <w:b/>
          <w:bCs/>
          <w:szCs w:val="22"/>
        </w:rPr>
        <w:t>8</w:t>
      </w:r>
      <w:r w:rsidR="00DE67BA">
        <w:rPr>
          <w:b/>
          <w:bCs/>
          <w:szCs w:val="22"/>
        </w:rPr>
        <w:t>8-33</w:t>
      </w:r>
      <w:r w:rsidRPr="00CE77E9">
        <w:rPr>
          <w:b/>
          <w:bCs/>
          <w:szCs w:val="22"/>
        </w:rPr>
        <w:t>)</w:t>
      </w:r>
      <w:r w:rsidR="00015079" w:rsidRPr="00CE77E9">
        <w:rPr>
          <w:b/>
          <w:bCs/>
          <w:szCs w:val="22"/>
        </w:rPr>
        <w:t xml:space="preserve">, </w:t>
      </w:r>
      <w:r w:rsidR="00671529" w:rsidRPr="00CE77E9">
        <w:rPr>
          <w:b/>
          <w:bCs/>
          <w:szCs w:val="22"/>
        </w:rPr>
        <w:t>Make Necessary Findings Required Under the Siskiyou County Code</w:t>
      </w:r>
      <w:bookmarkEnd w:id="0"/>
      <w:r w:rsidR="00015079" w:rsidRPr="00CE77E9">
        <w:rPr>
          <w:b/>
          <w:bCs/>
          <w:szCs w:val="22"/>
        </w:rPr>
        <w:t xml:space="preserve"> and Determine the Project Exempt from the California Environmental Quality Act (CEQA)</w:t>
      </w:r>
    </w:p>
    <w:bookmarkEnd w:id="1"/>
    <w:p w14:paraId="19A0FD23" w14:textId="32ABDAAE" w:rsidR="00D22022" w:rsidRPr="00CE77E9" w:rsidRDefault="00180E03" w:rsidP="00180E03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</w:t>
      </w:r>
      <w:r w:rsidR="00D22022" w:rsidRPr="00CE77E9">
        <w:rPr>
          <w:rFonts w:eastAsia="Calibri" w:cs="Times New Roman"/>
          <w:szCs w:val="22"/>
        </w:rPr>
        <w:t xml:space="preserve">on </w:t>
      </w:r>
      <w:r w:rsidR="00DE67BA">
        <w:rPr>
          <w:rFonts w:eastAsia="Calibri" w:cs="Times New Roman"/>
          <w:szCs w:val="22"/>
        </w:rPr>
        <w:t>June 3, 1992</w:t>
      </w:r>
      <w:r w:rsidR="00D22022" w:rsidRPr="00CE77E9">
        <w:rPr>
          <w:rFonts w:eastAsia="Calibri" w:cs="Times New Roman"/>
          <w:szCs w:val="22"/>
        </w:rPr>
        <w:t xml:space="preserve">, the Planning Commission approved the </w:t>
      </w:r>
      <w:r w:rsidR="00DE67BA">
        <w:rPr>
          <w:rFonts w:eastAsia="Calibri" w:cs="Times New Roman"/>
          <w:szCs w:val="22"/>
        </w:rPr>
        <w:t>L&amp;C Livestock Quarry</w:t>
      </w:r>
      <w:r w:rsidR="00615BB2" w:rsidRPr="00CE77E9">
        <w:rPr>
          <w:rFonts w:eastAsia="Calibri" w:cs="Times New Roman"/>
          <w:szCs w:val="22"/>
        </w:rPr>
        <w:t xml:space="preserve"> Use</w:t>
      </w:r>
      <w:r w:rsidR="00D22022" w:rsidRPr="00CE77E9">
        <w:rPr>
          <w:rFonts w:eastAsia="Calibri" w:cs="Times New Roman"/>
          <w:szCs w:val="22"/>
        </w:rPr>
        <w:t xml:space="preserve"> Permit (UP</w:t>
      </w:r>
      <w:r w:rsidR="00615BB2" w:rsidRPr="00CE77E9">
        <w:rPr>
          <w:rFonts w:eastAsia="Calibri" w:cs="Times New Roman"/>
          <w:szCs w:val="22"/>
        </w:rPr>
        <w:t>-</w:t>
      </w:r>
      <w:r w:rsidR="00B023D7">
        <w:rPr>
          <w:rFonts w:eastAsia="Calibri" w:cs="Times New Roman"/>
          <w:szCs w:val="22"/>
        </w:rPr>
        <w:t>87-10</w:t>
      </w:r>
      <w:r w:rsidR="00D22022" w:rsidRPr="00CE77E9">
        <w:rPr>
          <w:rFonts w:eastAsia="Calibri" w:cs="Times New Roman"/>
          <w:szCs w:val="22"/>
        </w:rPr>
        <w:t xml:space="preserve">) subject to the requirements of the </w:t>
      </w:r>
      <w:r w:rsidR="00CE77E9" w:rsidRPr="00CE77E9">
        <w:rPr>
          <w:rFonts w:eastAsia="Calibri" w:cs="Times New Roman"/>
          <w:szCs w:val="22"/>
        </w:rPr>
        <w:t>Use Permit</w:t>
      </w:r>
      <w:r w:rsidR="00D22022" w:rsidRPr="00CE77E9">
        <w:rPr>
          <w:rFonts w:eastAsia="Calibri" w:cs="Times New Roman"/>
          <w:szCs w:val="22"/>
        </w:rPr>
        <w:t xml:space="preserve"> and Conditions of Approval; and</w:t>
      </w:r>
    </w:p>
    <w:p w14:paraId="1A104E6D" w14:textId="4FF25688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mining operations under UP-</w:t>
      </w:r>
      <w:r w:rsidR="00DE67BA">
        <w:rPr>
          <w:rFonts w:eastAsia="Calibri" w:cs="Times New Roman"/>
          <w:szCs w:val="22"/>
        </w:rPr>
        <w:t>88-33</w:t>
      </w:r>
      <w:r w:rsidRPr="00CE77E9">
        <w:rPr>
          <w:rFonts w:eastAsia="Calibri" w:cs="Times New Roman"/>
          <w:szCs w:val="22"/>
        </w:rPr>
        <w:t xml:space="preserve"> ceased in </w:t>
      </w:r>
      <w:r w:rsidR="00DE67BA">
        <w:rPr>
          <w:rFonts w:eastAsia="Calibri" w:cs="Times New Roman"/>
          <w:szCs w:val="22"/>
        </w:rPr>
        <w:t>2013</w:t>
      </w:r>
      <w:r w:rsidRPr="00CE77E9">
        <w:rPr>
          <w:rFonts w:eastAsia="Calibri" w:cs="Times New Roman"/>
          <w:szCs w:val="22"/>
        </w:rPr>
        <w:t>; and</w:t>
      </w:r>
    </w:p>
    <w:p w14:paraId="0C1B9ADA" w14:textId="045C1152" w:rsid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mine site was reclaimed and the site deemed complete in </w:t>
      </w:r>
      <w:r w:rsidR="00DE67BA">
        <w:rPr>
          <w:rFonts w:eastAsia="Calibri" w:cs="Times New Roman"/>
          <w:szCs w:val="22"/>
        </w:rPr>
        <w:t>2022</w:t>
      </w:r>
      <w:r w:rsidRPr="00CE77E9">
        <w:rPr>
          <w:rFonts w:eastAsia="Calibri" w:cs="Times New Roman"/>
          <w:szCs w:val="22"/>
        </w:rPr>
        <w:t>; and</w:t>
      </w:r>
    </w:p>
    <w:p w14:paraId="663AC195" w14:textId="43DDE2D9" w:rsidR="00BB6067" w:rsidRPr="00CE77E9" w:rsidRDefault="00BB6067" w:rsidP="00BB6067">
      <w:pPr>
        <w:spacing w:line="256" w:lineRule="auto"/>
        <w:ind w:firstLine="720"/>
        <w:rPr>
          <w:rFonts w:eastAsia="Calibri" w:cs="Times New Roman"/>
          <w:szCs w:val="22"/>
        </w:rPr>
      </w:pPr>
      <w:r>
        <w:rPr>
          <w:rFonts w:eastAsia="Calibri" w:cs="Times New Roman"/>
          <w:b/>
          <w:bCs/>
          <w:szCs w:val="22"/>
        </w:rPr>
        <w:t>Whereas,</w:t>
      </w:r>
      <w:r>
        <w:rPr>
          <w:rFonts w:eastAsia="Calibri" w:cs="Times New Roman"/>
          <w:szCs w:val="22"/>
        </w:rPr>
        <w:t xml:space="preserve"> by the terms of use permit UP-</w:t>
      </w:r>
      <w:r w:rsidR="00DE67BA">
        <w:rPr>
          <w:rFonts w:eastAsia="Calibri" w:cs="Times New Roman"/>
          <w:szCs w:val="22"/>
        </w:rPr>
        <w:t>88-33</w:t>
      </w:r>
      <w:r>
        <w:rPr>
          <w:rFonts w:eastAsia="Calibri" w:cs="Times New Roman"/>
          <w:szCs w:val="22"/>
        </w:rPr>
        <w:t xml:space="preserve">, the use permit </w:t>
      </w:r>
      <w:r w:rsidR="00B023D7">
        <w:rPr>
          <w:rFonts w:eastAsia="Calibri" w:cs="Times New Roman"/>
          <w:szCs w:val="22"/>
        </w:rPr>
        <w:t>automatically terminated and all rights thereunder rescinded when, once operations were established, not used for one year</w:t>
      </w:r>
      <w:r>
        <w:rPr>
          <w:rFonts w:eastAsia="Calibri" w:cs="Times New Roman"/>
          <w:szCs w:val="22"/>
        </w:rPr>
        <w:t>, and</w:t>
      </w:r>
    </w:p>
    <w:p w14:paraId="0A70389B" w14:textId="260A07AD" w:rsidR="00CE77E9" w:rsidRPr="00CE77E9" w:rsidRDefault="00CE77E9" w:rsidP="00CE77E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Conditional Use Permits run with the land and in order to formalize the termination of the Use Permit as the mine site is closed, the permit should be formally revoked; and</w:t>
      </w:r>
    </w:p>
    <w:p w14:paraId="35E5EF6C" w14:textId="26D4275A" w:rsidR="004807A3" w:rsidRPr="00924E3C" w:rsidRDefault="004807A3" w:rsidP="004807A3">
      <w:pPr>
        <w:spacing w:line="256" w:lineRule="auto"/>
        <w:ind w:firstLine="720"/>
        <w:rPr>
          <w:rFonts w:eastAsia="Calibri" w:cs="Times New Roman"/>
          <w:szCs w:val="22"/>
          <w:highlight w:val="yellow"/>
        </w:rPr>
      </w:pPr>
      <w:proofErr w:type="gramStart"/>
      <w:r w:rsidRPr="0048661B">
        <w:rPr>
          <w:rFonts w:eastAsia="Calibri" w:cs="Times New Roman"/>
          <w:b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a Notice of Public Hearing was published in the Siskiyou Daily News on </w:t>
      </w:r>
      <w:r w:rsidR="006A40FB" w:rsidRPr="006A40FB">
        <w:rPr>
          <w:rFonts w:eastAsia="Calibri" w:cs="Times New Roman"/>
          <w:szCs w:val="22"/>
        </w:rPr>
        <w:t>November 27, 2024</w:t>
      </w:r>
      <w:r w:rsidRPr="006A40FB">
        <w:rPr>
          <w:rFonts w:eastAsia="Calibri" w:cs="Times New Roman"/>
          <w:szCs w:val="22"/>
        </w:rPr>
        <w:t>; and</w:t>
      </w:r>
    </w:p>
    <w:p w14:paraId="57D8DEBD" w14:textId="200D7392" w:rsidR="004807A3" w:rsidRPr="0048661B" w:rsidRDefault="004807A3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48661B">
        <w:rPr>
          <w:rFonts w:eastAsia="Calibri" w:cs="Times New Roman"/>
          <w:b/>
          <w:bCs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hearing notices were posted pursuant to Siskiyou County Code Section 10-6.2805 </w:t>
      </w:r>
      <w:r w:rsidRPr="0048661B">
        <w:rPr>
          <w:rFonts w:eastAsia="Calibri" w:cs="Times New Roman"/>
          <w:i/>
          <w:iCs/>
          <w:szCs w:val="22"/>
        </w:rPr>
        <w:t>et seq.</w:t>
      </w:r>
      <w:r w:rsidRPr="0048661B">
        <w:rPr>
          <w:rFonts w:eastAsia="Calibri" w:cs="Times New Roman"/>
          <w:szCs w:val="22"/>
        </w:rPr>
        <w:t>; and</w:t>
      </w:r>
    </w:p>
    <w:p w14:paraId="3F177524" w14:textId="6BCB0C7B" w:rsidR="008F620D" w:rsidRPr="00CE77E9" w:rsidRDefault="008F620D" w:rsidP="004807A3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</w:t>
      </w:r>
      <w:r w:rsidRPr="00CE77E9">
        <w:rPr>
          <w:rFonts w:eastAsia="Calibri" w:cs="Times New Roman"/>
          <w:szCs w:val="22"/>
        </w:rPr>
        <w:t>,</w:t>
      </w:r>
      <w:proofErr w:type="gramEnd"/>
      <w:r w:rsidRPr="00CE77E9">
        <w:rPr>
          <w:rFonts w:eastAsia="Calibri" w:cs="Times New Roman"/>
          <w:szCs w:val="22"/>
        </w:rPr>
        <w:t xml:space="preserve"> notification of the Community Development Department’s intent to seek revocation of UP-</w:t>
      </w:r>
      <w:r w:rsidR="00DE67BA">
        <w:rPr>
          <w:rFonts w:eastAsia="Calibri" w:cs="Times New Roman"/>
          <w:szCs w:val="22"/>
        </w:rPr>
        <w:t xml:space="preserve">88-33 </w:t>
      </w:r>
      <w:r w:rsidRPr="00CE77E9">
        <w:rPr>
          <w:rFonts w:eastAsia="Calibri" w:cs="Times New Roman"/>
          <w:szCs w:val="22"/>
        </w:rPr>
        <w:t xml:space="preserve">and hearing notices were mailed first class </w:t>
      </w:r>
      <w:r w:rsidR="0048661B" w:rsidRPr="00CE77E9">
        <w:rPr>
          <w:rFonts w:eastAsia="Calibri" w:cs="Times New Roman"/>
          <w:szCs w:val="22"/>
        </w:rPr>
        <w:t xml:space="preserve">to </w:t>
      </w:r>
      <w:r w:rsidR="00840158" w:rsidRPr="00CE77E9">
        <w:rPr>
          <w:rFonts w:eastAsia="Calibri" w:cs="Times New Roman"/>
          <w:szCs w:val="22"/>
        </w:rPr>
        <w:t xml:space="preserve">all property owners, </w:t>
      </w:r>
      <w:r w:rsidRPr="00CE77E9">
        <w:rPr>
          <w:rFonts w:eastAsia="Calibri" w:cs="Times New Roman"/>
          <w:szCs w:val="22"/>
        </w:rPr>
        <w:t>of the property associated with UP-</w:t>
      </w:r>
      <w:r w:rsidR="00DE67BA">
        <w:rPr>
          <w:rFonts w:eastAsia="Calibri" w:cs="Times New Roman"/>
          <w:szCs w:val="22"/>
        </w:rPr>
        <w:t>88-33</w:t>
      </w:r>
      <w:r w:rsidRPr="00CE77E9">
        <w:rPr>
          <w:rFonts w:eastAsia="Calibri" w:cs="Times New Roman"/>
          <w:szCs w:val="22"/>
        </w:rPr>
        <w:t>; and</w:t>
      </w:r>
    </w:p>
    <w:p w14:paraId="1990D614" w14:textId="47EA925C" w:rsidR="00015079" w:rsidRPr="00CE77E9" w:rsidRDefault="00015079" w:rsidP="00015079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</w:t>
      </w:r>
      <w:r w:rsidR="00DE67BA">
        <w:rPr>
          <w:rFonts w:eastAsia="Calibri" w:cs="Times New Roman"/>
          <w:szCs w:val="22"/>
        </w:rPr>
        <w:t xml:space="preserve"> L&amp;C Livestock 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DE67BA">
        <w:rPr>
          <w:rFonts w:eastAsia="Calibri" w:cs="Times New Roman"/>
          <w:szCs w:val="22"/>
        </w:rPr>
        <w:t>88-33</w:t>
      </w:r>
      <w:r w:rsidRPr="00CE77E9">
        <w:rPr>
          <w:rFonts w:eastAsia="Calibri" w:cs="Times New Roman"/>
          <w:szCs w:val="22"/>
        </w:rPr>
        <w:t xml:space="preserve">) Use Permit revocation at the Planning Commission’s regularly scheduled meeting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7855DFBF" w14:textId="416190E0" w:rsidR="005338EF" w:rsidRPr="00CE77E9" w:rsidRDefault="005338EF" w:rsidP="005338EF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, the Chair of the Planning Commission opened the duly noticed public hearing on the </w:t>
      </w:r>
      <w:r w:rsidR="00DE67BA">
        <w:rPr>
          <w:rFonts w:eastAsia="Calibri" w:cs="Times New Roman"/>
          <w:szCs w:val="22"/>
        </w:rPr>
        <w:t>L&amp;C Livestock Quarry</w:t>
      </w:r>
      <w:r w:rsidR="000515EF" w:rsidRPr="00CE77E9">
        <w:rPr>
          <w:rFonts w:eastAsia="Calibri" w:cs="Times New Roman"/>
          <w:szCs w:val="22"/>
        </w:rPr>
        <w:t xml:space="preserve"> </w:t>
      </w:r>
      <w:r w:rsidRPr="00CE77E9">
        <w:rPr>
          <w:rFonts w:eastAsia="Calibri" w:cs="Times New Roman"/>
          <w:szCs w:val="22"/>
        </w:rPr>
        <w:t>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6F352E" w:rsidRPr="00CE77E9">
        <w:rPr>
          <w:rFonts w:eastAsia="Calibri" w:cs="Times New Roman"/>
          <w:szCs w:val="22"/>
        </w:rPr>
        <w:t xml:space="preserve"> and UP-</w:t>
      </w:r>
      <w:r w:rsidR="00DE67BA">
        <w:rPr>
          <w:rFonts w:eastAsia="Calibri" w:cs="Times New Roman"/>
          <w:szCs w:val="22"/>
        </w:rPr>
        <w:t>88-33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Commission discussed the </w:t>
      </w:r>
      <w:r w:rsidR="00DE67BA">
        <w:rPr>
          <w:rFonts w:eastAsia="Calibri" w:cs="Times New Roman"/>
          <w:szCs w:val="22"/>
        </w:rPr>
        <w:t>L&amp;C Livestock Quarry</w:t>
      </w:r>
      <w:r w:rsidR="00B023D7">
        <w:rPr>
          <w:rFonts w:eastAsia="Calibri" w:cs="Times New Roman"/>
          <w:szCs w:val="22"/>
        </w:rPr>
        <w:t xml:space="preserve"> </w:t>
      </w:r>
      <w:r w:rsidR="000515EF" w:rsidRPr="00CE77E9">
        <w:rPr>
          <w:rFonts w:eastAsia="Calibri" w:cs="Times New Roman"/>
          <w:szCs w:val="22"/>
        </w:rPr>
        <w:t>Project</w:t>
      </w:r>
      <w:r w:rsidRPr="00CE77E9">
        <w:rPr>
          <w:rFonts w:eastAsia="Calibri" w:cs="Times New Roman"/>
          <w:szCs w:val="22"/>
        </w:rPr>
        <w:t xml:space="preserve"> 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DE67BA">
        <w:rPr>
          <w:rFonts w:eastAsia="Calibri" w:cs="Times New Roman"/>
          <w:szCs w:val="22"/>
        </w:rPr>
        <w:t>88-33</w:t>
      </w:r>
      <w:r w:rsidRPr="00CE77E9">
        <w:rPr>
          <w:rFonts w:eastAsia="Calibri" w:cs="Times New Roman"/>
          <w:szCs w:val="22"/>
        </w:rPr>
        <w:t>) prior to reaching its decisio</w:t>
      </w:r>
      <w:r w:rsidR="00015079" w:rsidRPr="00CE77E9">
        <w:rPr>
          <w:rFonts w:eastAsia="Calibri" w:cs="Times New Roman"/>
          <w:szCs w:val="22"/>
        </w:rPr>
        <w:t>n</w:t>
      </w:r>
      <w:r w:rsidR="00BB6067">
        <w:rPr>
          <w:rFonts w:eastAsia="Calibri" w:cs="Times New Roman"/>
          <w:szCs w:val="22"/>
        </w:rPr>
        <w:t xml:space="preserve"> to recommend revocation of UP-</w:t>
      </w:r>
      <w:r w:rsidR="00DE67BA">
        <w:rPr>
          <w:rFonts w:eastAsia="Calibri" w:cs="Times New Roman"/>
          <w:szCs w:val="22"/>
        </w:rPr>
        <w:t>88-33</w:t>
      </w:r>
      <w:r w:rsidR="00BB6067">
        <w:rPr>
          <w:rFonts w:eastAsia="Calibri" w:cs="Times New Roman"/>
          <w:szCs w:val="22"/>
        </w:rPr>
        <w:t xml:space="preserve"> and adopting Planning Commission Resolution </w:t>
      </w:r>
      <w:r w:rsidR="00BB6067" w:rsidRPr="00DE67BA">
        <w:rPr>
          <w:rFonts w:eastAsia="Calibri" w:cs="Times New Roman"/>
          <w:szCs w:val="22"/>
        </w:rPr>
        <w:t>2024-01</w:t>
      </w:r>
      <w:r w:rsidR="00DE67BA" w:rsidRPr="00DE67BA">
        <w:rPr>
          <w:rFonts w:eastAsia="Calibri" w:cs="Times New Roman"/>
          <w:szCs w:val="22"/>
        </w:rPr>
        <w:t>9</w:t>
      </w:r>
      <w:r w:rsidR="00BB6067" w:rsidRPr="00DE67BA">
        <w:rPr>
          <w:rFonts w:eastAsia="Calibri" w:cs="Times New Roman"/>
          <w:szCs w:val="22"/>
        </w:rPr>
        <w:t xml:space="preserve"> so</w:t>
      </w:r>
      <w:r w:rsidR="00BB6067">
        <w:rPr>
          <w:rFonts w:eastAsia="Calibri" w:cs="Times New Roman"/>
          <w:szCs w:val="22"/>
        </w:rPr>
        <w:t xml:space="preserve"> recommending</w:t>
      </w:r>
      <w:r w:rsidR="00015079" w:rsidRPr="00CE77E9">
        <w:rPr>
          <w:rFonts w:eastAsia="Calibri" w:cs="Times New Roman"/>
          <w:szCs w:val="22"/>
        </w:rPr>
        <w:t>; and</w:t>
      </w:r>
    </w:p>
    <w:p w14:paraId="49BB1C7C" w14:textId="43E0FFA8" w:rsidR="00C631EB" w:rsidRPr="00CE77E9" w:rsidRDefault="00C631EB" w:rsidP="0051463F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recommended </w:t>
      </w:r>
      <w:bookmarkStart w:id="2" w:name="_Hlk58303966"/>
      <w:r w:rsidR="00DE67BA">
        <w:rPr>
          <w:rFonts w:eastAsia="Calibri" w:cs="Times New Roman"/>
          <w:szCs w:val="22"/>
        </w:rPr>
        <w:t>L&amp;C Livestock Quarry</w:t>
      </w:r>
      <w:r w:rsidRPr="00CE77E9">
        <w:rPr>
          <w:rFonts w:eastAsia="Calibri" w:cs="Times New Roman"/>
          <w:szCs w:val="22"/>
        </w:rPr>
        <w:t xml:space="preserve"> </w:t>
      </w:r>
      <w:r w:rsidR="00015079" w:rsidRPr="00CE77E9">
        <w:rPr>
          <w:rFonts w:eastAsia="Calibri" w:cs="Times New Roman"/>
          <w:szCs w:val="22"/>
        </w:rPr>
        <w:t>Use Permit revocation</w:t>
      </w:r>
      <w:r w:rsidRPr="00CE77E9">
        <w:rPr>
          <w:rFonts w:eastAsia="Calibri" w:cs="Times New Roman"/>
          <w:szCs w:val="22"/>
        </w:rPr>
        <w:t xml:space="preserve"> (</w:t>
      </w:r>
      <w:bookmarkEnd w:id="2"/>
      <w:r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UP-</w:t>
      </w:r>
      <w:r w:rsidR="00DE67BA">
        <w:rPr>
          <w:rFonts w:eastAsia="Calibri" w:cs="Times New Roman"/>
          <w:szCs w:val="22"/>
        </w:rPr>
        <w:t>88-33</w:t>
      </w:r>
      <w:r w:rsidRPr="00CE77E9">
        <w:rPr>
          <w:rFonts w:eastAsia="Calibri" w:cs="Times New Roman"/>
          <w:szCs w:val="22"/>
        </w:rPr>
        <w:t xml:space="preserve">) be determined categorically exempt from the California Environmental Quality Act (CEQA) pursuant to Section 15321 of the CEQA Guidelines because </w:t>
      </w:r>
      <w:r w:rsidR="00B37A19" w:rsidRPr="00CE77E9">
        <w:rPr>
          <w:rFonts w:eastAsia="Calibri" w:cs="Times New Roman"/>
          <w:szCs w:val="22"/>
        </w:rPr>
        <w:t>this determination is defined as an enforcement action taken by a regulatory agency; and</w:t>
      </w:r>
    </w:p>
    <w:p w14:paraId="07B5923D" w14:textId="4E2B9673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DE67BA">
        <w:rPr>
          <w:rFonts w:eastAsia="Calibri" w:cs="Times New Roman"/>
          <w:szCs w:val="22"/>
        </w:rPr>
        <w:t>L&amp;C Livestock 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DE67BA">
        <w:rPr>
          <w:rFonts w:eastAsia="Calibri" w:cs="Times New Roman"/>
          <w:szCs w:val="22"/>
        </w:rPr>
        <w:t>88-33</w:t>
      </w:r>
      <w:r w:rsidRPr="00CE77E9">
        <w:rPr>
          <w:rFonts w:eastAsia="Calibri" w:cs="Times New Roman"/>
          <w:szCs w:val="22"/>
        </w:rPr>
        <w:t xml:space="preserve">) Use Permit revocation at the Board of Supervisors’ regularly scheduled meeting on </w:t>
      </w:r>
      <w:r w:rsidR="00B023D7">
        <w:rPr>
          <w:rFonts w:eastAsia="Calibri" w:cs="Times New Roman"/>
          <w:szCs w:val="22"/>
        </w:rPr>
        <w:t>December 10,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5BB7D0B3" w14:textId="4F0B6246" w:rsidR="00926938" w:rsidRPr="00CE77E9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lastRenderedPageBreak/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B023D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, the Chair of the Board of Supervisors opened the duly noticed public hearing on the </w:t>
      </w:r>
      <w:r w:rsidR="00DE67BA">
        <w:rPr>
          <w:rFonts w:eastAsia="Calibri" w:cs="Times New Roman"/>
          <w:szCs w:val="22"/>
        </w:rPr>
        <w:t>L&amp;C Livestock Quarry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DE67BA">
        <w:rPr>
          <w:rFonts w:eastAsia="Calibri" w:cs="Times New Roman"/>
          <w:szCs w:val="22"/>
        </w:rPr>
        <w:t>88-33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Board discussed the </w:t>
      </w:r>
      <w:r w:rsidR="00DE67BA">
        <w:rPr>
          <w:rFonts w:eastAsia="Calibri" w:cs="Times New Roman"/>
          <w:szCs w:val="22"/>
        </w:rPr>
        <w:t>L&amp;C Livestock Quarry</w:t>
      </w:r>
      <w:r w:rsidRPr="00CE77E9">
        <w:rPr>
          <w:rFonts w:eastAsia="Calibri" w:cs="Times New Roman"/>
          <w:szCs w:val="22"/>
        </w:rPr>
        <w:t xml:space="preserve"> Project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UP-</w:t>
      </w:r>
      <w:r w:rsidR="00DE67BA">
        <w:rPr>
          <w:rFonts w:eastAsia="Calibri" w:cs="Times New Roman"/>
          <w:szCs w:val="22"/>
        </w:rPr>
        <w:t>88-33</w:t>
      </w:r>
      <w:r w:rsidRPr="00CE77E9">
        <w:rPr>
          <w:rFonts w:eastAsia="Calibri" w:cs="Times New Roman"/>
          <w:szCs w:val="22"/>
        </w:rPr>
        <w:t>) prior to reaching its decision; and</w:t>
      </w:r>
    </w:p>
    <w:p w14:paraId="081D6456" w14:textId="6FAB9D58" w:rsidR="00926938" w:rsidRPr="00044AD3" w:rsidRDefault="00926938" w:rsidP="00926938">
      <w:pPr>
        <w:spacing w:line="256" w:lineRule="auto"/>
        <w:ind w:firstLine="720"/>
        <w:rPr>
          <w:rFonts w:eastAsia="Calibri" w:cs="Times New Roman"/>
          <w:szCs w:val="22"/>
        </w:rPr>
      </w:pPr>
      <w:proofErr w:type="gramStart"/>
      <w:r w:rsidRPr="00044AD3">
        <w:rPr>
          <w:rFonts w:eastAsia="Calibri" w:cs="Times New Roman"/>
          <w:b/>
          <w:szCs w:val="22"/>
        </w:rPr>
        <w:t>Whereas,</w:t>
      </w:r>
      <w:proofErr w:type="gramEnd"/>
      <w:r w:rsidRPr="00044AD3">
        <w:rPr>
          <w:rFonts w:eastAsia="Calibri" w:cs="Times New Roman"/>
          <w:szCs w:val="22"/>
        </w:rPr>
        <w:t xml:space="preserve"> the Planning Division recommended </w:t>
      </w:r>
      <w:r w:rsidR="00DE67BA">
        <w:rPr>
          <w:rFonts w:eastAsia="Calibri" w:cs="Times New Roman"/>
          <w:szCs w:val="22"/>
        </w:rPr>
        <w:t>L&amp;C Livestock Quarry</w:t>
      </w:r>
      <w:r w:rsidRPr="00044AD3">
        <w:rPr>
          <w:rFonts w:eastAsia="Calibri" w:cs="Times New Roman"/>
          <w:szCs w:val="22"/>
        </w:rPr>
        <w:t xml:space="preserve"> Use Permit revocation (SP-2</w:t>
      </w:r>
      <w:r w:rsidR="00044AD3" w:rsidRPr="00044AD3">
        <w:rPr>
          <w:rFonts w:eastAsia="Calibri" w:cs="Times New Roman"/>
          <w:szCs w:val="22"/>
        </w:rPr>
        <w:t>4-02</w:t>
      </w:r>
      <w:r w:rsidRPr="00044AD3">
        <w:rPr>
          <w:rFonts w:eastAsia="Calibri" w:cs="Times New Roman"/>
          <w:szCs w:val="22"/>
        </w:rPr>
        <w:t xml:space="preserve"> and UP-</w:t>
      </w:r>
      <w:r w:rsidR="00DE67BA">
        <w:rPr>
          <w:rFonts w:eastAsia="Calibri" w:cs="Times New Roman"/>
          <w:szCs w:val="22"/>
        </w:rPr>
        <w:t>88-33</w:t>
      </w:r>
      <w:r w:rsidRPr="00044AD3">
        <w:rPr>
          <w:rFonts w:eastAsia="Calibri" w:cs="Times New Roman"/>
          <w:szCs w:val="22"/>
        </w:rPr>
        <w:t>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1BFFA437" w14:textId="2FC5CDFA" w:rsidR="00A36058" w:rsidRPr="00044AD3" w:rsidRDefault="009B6907" w:rsidP="00A36058">
      <w:pPr>
        <w:ind w:firstLine="720"/>
        <w:rPr>
          <w:szCs w:val="22"/>
        </w:rPr>
      </w:pPr>
      <w:r w:rsidRPr="0048661B">
        <w:rPr>
          <w:b/>
          <w:bCs/>
          <w:szCs w:val="22"/>
        </w:rPr>
        <w:t xml:space="preserve">Now, Therefore </w:t>
      </w:r>
      <w:r w:rsidR="00A36058" w:rsidRPr="0048661B">
        <w:rPr>
          <w:b/>
          <w:bCs/>
          <w:szCs w:val="22"/>
        </w:rPr>
        <w:t xml:space="preserve">Be It Resolved </w:t>
      </w:r>
      <w:r w:rsidR="00A36058" w:rsidRPr="0048661B">
        <w:rPr>
          <w:szCs w:val="22"/>
        </w:rPr>
        <w:t xml:space="preserve">that the </w:t>
      </w:r>
      <w:r w:rsidR="00926938" w:rsidRPr="0048661B">
        <w:rPr>
          <w:szCs w:val="22"/>
        </w:rPr>
        <w:t>Board of Supervisors</w:t>
      </w:r>
      <w:r w:rsidR="00A36058" w:rsidRPr="0048661B">
        <w:rPr>
          <w:szCs w:val="22"/>
        </w:rPr>
        <w:t xml:space="preserve">, based on the evidence in the record, hereby takes the following actions on the </w:t>
      </w:r>
      <w:r w:rsidR="00DE67BA">
        <w:rPr>
          <w:szCs w:val="22"/>
        </w:rPr>
        <w:t>L&amp;C Livestock Quarry</w:t>
      </w:r>
      <w:r w:rsidR="00B023D7">
        <w:rPr>
          <w:szCs w:val="22"/>
        </w:rPr>
        <w:t xml:space="preserve"> </w:t>
      </w:r>
      <w:r w:rsidR="00A36058" w:rsidRPr="0048661B">
        <w:rPr>
          <w:szCs w:val="22"/>
        </w:rPr>
        <w:t>(</w:t>
      </w:r>
      <w:r w:rsidR="00322B7C" w:rsidRPr="0048661B">
        <w:rPr>
          <w:szCs w:val="22"/>
        </w:rPr>
        <w:t>SP</w:t>
      </w:r>
      <w:r w:rsidR="00A36058" w:rsidRPr="0048661B">
        <w:rPr>
          <w:szCs w:val="22"/>
        </w:rPr>
        <w:t>-2</w:t>
      </w:r>
      <w:r w:rsidR="0048661B" w:rsidRPr="0048661B">
        <w:rPr>
          <w:szCs w:val="22"/>
        </w:rPr>
        <w:t>4</w:t>
      </w:r>
      <w:r w:rsidR="00A36058" w:rsidRPr="0048661B">
        <w:rPr>
          <w:szCs w:val="22"/>
        </w:rPr>
        <w:t>-0</w:t>
      </w:r>
      <w:r w:rsidR="0048661B" w:rsidRPr="0048661B">
        <w:rPr>
          <w:szCs w:val="22"/>
        </w:rPr>
        <w:t>2</w:t>
      </w:r>
      <w:r w:rsidR="0051463F" w:rsidRPr="0048661B">
        <w:rPr>
          <w:szCs w:val="22"/>
        </w:rPr>
        <w:t xml:space="preserve"> and UP-</w:t>
      </w:r>
      <w:r w:rsidR="00DE67BA">
        <w:rPr>
          <w:szCs w:val="22"/>
        </w:rPr>
        <w:t>88-33</w:t>
      </w:r>
      <w:r w:rsidR="00A36058" w:rsidRPr="00044AD3">
        <w:rPr>
          <w:szCs w:val="22"/>
        </w:rPr>
        <w:t>):</w:t>
      </w:r>
    </w:p>
    <w:p w14:paraId="2A010343" w14:textId="314D48DE" w:rsidR="00BB6067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Finds the above recitals true and correct.</w:t>
      </w:r>
    </w:p>
    <w:p w14:paraId="27D8DFF6" w14:textId="77777777" w:rsidR="00BB6067" w:rsidRDefault="00BB6067" w:rsidP="00BB6067">
      <w:pPr>
        <w:pStyle w:val="ListParagraph"/>
        <w:ind w:left="1080"/>
        <w:contextualSpacing/>
        <w:rPr>
          <w:szCs w:val="22"/>
        </w:rPr>
      </w:pPr>
    </w:p>
    <w:p w14:paraId="50987673" w14:textId="5CBBE41D" w:rsidR="0074357B" w:rsidRPr="00044AD3" w:rsidRDefault="00BB6067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>
        <w:rPr>
          <w:szCs w:val="22"/>
        </w:rPr>
        <w:t>Declares</w:t>
      </w:r>
      <w:r w:rsidR="008F620D" w:rsidRPr="00044AD3">
        <w:rPr>
          <w:szCs w:val="22"/>
        </w:rPr>
        <w:t xml:space="preserve"> that </w:t>
      </w:r>
      <w:r w:rsidR="0048661B" w:rsidRPr="00044AD3">
        <w:rPr>
          <w:szCs w:val="22"/>
        </w:rPr>
        <w:t>Use Permit</w:t>
      </w:r>
      <w:r w:rsidR="008F620D" w:rsidRPr="00044AD3">
        <w:rPr>
          <w:szCs w:val="22"/>
        </w:rPr>
        <w:t xml:space="preserve"> UP-</w:t>
      </w:r>
      <w:r w:rsidR="00DE67BA">
        <w:rPr>
          <w:szCs w:val="22"/>
        </w:rPr>
        <w:t>88-33</w:t>
      </w:r>
      <w:r w:rsidR="008F620D" w:rsidRPr="00044AD3">
        <w:rPr>
          <w:szCs w:val="22"/>
        </w:rPr>
        <w:t xml:space="preserve"> </w:t>
      </w:r>
      <w:r w:rsidR="0048661B" w:rsidRPr="00044AD3">
        <w:rPr>
          <w:szCs w:val="22"/>
        </w:rPr>
        <w:t>is revoked</w:t>
      </w:r>
      <w:r>
        <w:rPr>
          <w:szCs w:val="22"/>
        </w:rPr>
        <w:t xml:space="preserve"> pursuant to the terms of that permit.</w:t>
      </w:r>
    </w:p>
    <w:p w14:paraId="4F1EFC89" w14:textId="77777777" w:rsidR="00D1699D" w:rsidRPr="00924E3C" w:rsidRDefault="00D1699D" w:rsidP="00D1699D">
      <w:pPr>
        <w:pStyle w:val="ListParagraph"/>
        <w:rPr>
          <w:szCs w:val="22"/>
          <w:highlight w:val="yellow"/>
        </w:rPr>
      </w:pPr>
    </w:p>
    <w:p w14:paraId="181DDDDB" w14:textId="4887E907" w:rsidR="00F95059" w:rsidRPr="0048661B" w:rsidRDefault="00A36058" w:rsidP="00D1699D">
      <w:pPr>
        <w:pStyle w:val="ListParagraph"/>
        <w:numPr>
          <w:ilvl w:val="0"/>
          <w:numId w:val="9"/>
        </w:numPr>
        <w:contextualSpacing/>
        <w:rPr>
          <w:szCs w:val="22"/>
        </w:rPr>
      </w:pPr>
      <w:r w:rsidRPr="0048661B">
        <w:rPr>
          <w:szCs w:val="22"/>
        </w:rPr>
        <w:t xml:space="preserve">Determine the project categorically exempt from the California Environmental Quality Act (CEQA) pursuant to Section </w:t>
      </w:r>
      <w:r w:rsidR="00322B7C" w:rsidRPr="0048661B">
        <w:rPr>
          <w:szCs w:val="22"/>
        </w:rPr>
        <w:t>15321</w:t>
      </w:r>
      <w:r w:rsidR="00D1699D" w:rsidRPr="0048661B">
        <w:rPr>
          <w:szCs w:val="22"/>
        </w:rPr>
        <w:t>.</w:t>
      </w:r>
    </w:p>
    <w:p w14:paraId="48D685AA" w14:textId="77777777" w:rsidR="00F95059" w:rsidRPr="00924E3C" w:rsidRDefault="00F95059" w:rsidP="00DD122F">
      <w:pPr>
        <w:contextualSpacing/>
        <w:rPr>
          <w:rFonts w:cs="Times New Roman"/>
          <w:szCs w:val="22"/>
          <w:highlight w:val="yellow"/>
        </w:rPr>
      </w:pPr>
    </w:p>
    <w:p w14:paraId="40ADC249" w14:textId="77777777" w:rsidR="00D01CDF" w:rsidRPr="00044AD3" w:rsidRDefault="00D01CDF" w:rsidP="00D01CDF">
      <w:pPr>
        <w:ind w:firstLine="720"/>
        <w:contextualSpacing/>
        <w:rPr>
          <w:szCs w:val="22"/>
        </w:rPr>
      </w:pPr>
    </w:p>
    <w:p w14:paraId="0C18B751" w14:textId="014ED0AC" w:rsidR="00180E03" w:rsidRPr="00044AD3" w:rsidRDefault="00180E03" w:rsidP="00180E03">
      <w:pPr>
        <w:spacing w:after="360" w:line="256" w:lineRule="auto"/>
        <w:ind w:firstLine="720"/>
        <w:rPr>
          <w:rFonts w:eastAsia="Calibri" w:cs="Times New Roman"/>
          <w:szCs w:val="22"/>
        </w:rPr>
      </w:pPr>
      <w:r w:rsidRPr="00044AD3">
        <w:rPr>
          <w:rFonts w:eastAsia="Calibri" w:cs="Times New Roman"/>
          <w:b/>
          <w:szCs w:val="22"/>
        </w:rPr>
        <w:t>It is hereby certified</w:t>
      </w:r>
      <w:r w:rsidRPr="00044AD3">
        <w:rPr>
          <w:rFonts w:eastAsia="Calibri" w:cs="Times New Roman"/>
          <w:szCs w:val="22"/>
        </w:rPr>
        <w:t xml:space="preserve"> that the foregoing Resolution was duly adopted on a motion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 __________________________ and seconded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__________________________, at a regular meeting of the Siskiyou County </w:t>
      </w:r>
      <w:r w:rsidR="00926938" w:rsidRPr="00044AD3">
        <w:rPr>
          <w:rFonts w:eastAsia="Calibri" w:cs="Times New Roman"/>
          <w:szCs w:val="22"/>
        </w:rPr>
        <w:t>Board of Supervisors</w:t>
      </w:r>
      <w:r w:rsidRPr="00044AD3">
        <w:rPr>
          <w:rFonts w:eastAsia="Calibri" w:cs="Times New Roman"/>
          <w:szCs w:val="22"/>
        </w:rPr>
        <w:t xml:space="preserve"> held on the </w:t>
      </w:r>
      <w:r w:rsidR="00044AD3" w:rsidRPr="00044AD3">
        <w:rPr>
          <w:rFonts w:eastAsia="Calibri" w:cs="Times New Roman"/>
          <w:szCs w:val="22"/>
        </w:rPr>
        <w:t>1</w:t>
      </w:r>
      <w:r w:rsidR="00B023D7">
        <w:rPr>
          <w:rFonts w:eastAsia="Calibri" w:cs="Times New Roman"/>
          <w:szCs w:val="22"/>
        </w:rPr>
        <w:t>0</w:t>
      </w:r>
      <w:r w:rsidR="00A94239" w:rsidRPr="00044AD3">
        <w:rPr>
          <w:rFonts w:eastAsia="Calibri" w:cs="Times New Roman"/>
          <w:szCs w:val="22"/>
        </w:rPr>
        <w:t>th</w:t>
      </w:r>
      <w:r w:rsidRPr="00044AD3">
        <w:rPr>
          <w:rFonts w:eastAsia="Calibri" w:cs="Times New Roman"/>
          <w:szCs w:val="22"/>
        </w:rPr>
        <w:t xml:space="preserve"> day of</w:t>
      </w:r>
      <w:r w:rsidR="00015079" w:rsidRPr="00044AD3">
        <w:rPr>
          <w:rFonts w:eastAsia="Calibri" w:cs="Times New Roman"/>
          <w:szCs w:val="22"/>
        </w:rPr>
        <w:t xml:space="preserve"> </w:t>
      </w:r>
      <w:r w:rsidR="00B023D7">
        <w:rPr>
          <w:rFonts w:eastAsia="Calibri" w:cs="Times New Roman"/>
          <w:szCs w:val="22"/>
        </w:rPr>
        <w:t>December</w:t>
      </w:r>
      <w:r w:rsidRPr="00044AD3">
        <w:rPr>
          <w:rFonts w:eastAsia="Calibri" w:cs="Times New Roman"/>
          <w:szCs w:val="22"/>
        </w:rPr>
        <w:t xml:space="preserve"> 202</w:t>
      </w:r>
      <w:r w:rsidR="00044AD3" w:rsidRPr="00044AD3">
        <w:rPr>
          <w:rFonts w:eastAsia="Calibri" w:cs="Times New Roman"/>
          <w:szCs w:val="22"/>
        </w:rPr>
        <w:t>4</w:t>
      </w:r>
      <w:r w:rsidRPr="00044AD3">
        <w:rPr>
          <w:rFonts w:eastAsia="Calibri" w:cs="Times New Roman"/>
          <w:szCs w:val="22"/>
        </w:rPr>
        <w:t>, by the following voice vote:</w:t>
      </w:r>
    </w:p>
    <w:p w14:paraId="2B3D5F17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Ayes:</w:t>
      </w:r>
    </w:p>
    <w:p w14:paraId="6C75C5D3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Noes:</w:t>
      </w:r>
    </w:p>
    <w:p w14:paraId="7D333300" w14:textId="77777777" w:rsidR="00180E03" w:rsidRPr="0048661B" w:rsidRDefault="00180E03" w:rsidP="00180E03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Absent:</w:t>
      </w:r>
    </w:p>
    <w:p w14:paraId="4B42597F" w14:textId="361BF883" w:rsidR="00D01CDF" w:rsidRPr="0048661B" w:rsidRDefault="00180E03" w:rsidP="00926938">
      <w:pPr>
        <w:spacing w:after="480"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Abstain:</w:t>
      </w:r>
    </w:p>
    <w:p w14:paraId="14C0AE7E" w14:textId="77777777" w:rsidR="00926938" w:rsidRPr="00044AD3" w:rsidRDefault="00926938" w:rsidP="00926938">
      <w:pPr>
        <w:tabs>
          <w:tab w:val="right" w:pos="10170"/>
        </w:tabs>
        <w:spacing w:after="0"/>
      </w:pPr>
      <w:r w:rsidRPr="00044AD3">
        <w:tab/>
        <w:t>____________________________________</w:t>
      </w:r>
    </w:p>
    <w:p w14:paraId="45BD2868" w14:textId="77777777" w:rsidR="00044AD3" w:rsidRDefault="00926938" w:rsidP="00044AD3">
      <w:pPr>
        <w:tabs>
          <w:tab w:val="right" w:pos="10170"/>
        </w:tabs>
        <w:spacing w:before="0" w:after="0"/>
        <w:ind w:right="1440" w:firstLine="720"/>
      </w:pPr>
      <w:r w:rsidRPr="00044AD3">
        <w:tab/>
      </w:r>
      <w:r w:rsidR="00044AD3">
        <w:t xml:space="preserve">Michael N. Kobseff, Chair </w:t>
      </w:r>
    </w:p>
    <w:p w14:paraId="3EF2DA3C" w14:textId="6FD69FB6" w:rsidR="00926938" w:rsidRPr="00924E3C" w:rsidRDefault="00044AD3" w:rsidP="00044AD3">
      <w:pPr>
        <w:tabs>
          <w:tab w:val="right" w:pos="10170"/>
        </w:tabs>
        <w:spacing w:before="0" w:after="0"/>
        <w:ind w:right="1890" w:firstLine="720"/>
        <w:rPr>
          <w:highlight w:val="yellow"/>
        </w:rPr>
      </w:pPr>
      <w:r>
        <w:tab/>
        <w:t>Board of Supervisors</w:t>
      </w:r>
    </w:p>
    <w:p w14:paraId="05AB0E10" w14:textId="77777777" w:rsidR="00926938" w:rsidRPr="0048661B" w:rsidRDefault="00926938" w:rsidP="00926938">
      <w:pPr>
        <w:spacing w:after="480"/>
      </w:pPr>
      <w:r w:rsidRPr="0048661B">
        <w:t>Attest:</w:t>
      </w:r>
      <w:r w:rsidRPr="0048661B">
        <w:br/>
        <w:t>Laura Bynum, Clerk</w:t>
      </w:r>
      <w:r w:rsidRPr="0048661B">
        <w:br/>
        <w:t>Board of Supervisors</w:t>
      </w:r>
    </w:p>
    <w:p w14:paraId="679EA4F3" w14:textId="5F97CA2E" w:rsidR="00CD2174" w:rsidRPr="00926938" w:rsidRDefault="00926938" w:rsidP="00926938">
      <w:pPr>
        <w:tabs>
          <w:tab w:val="center" w:pos="2250"/>
        </w:tabs>
      </w:pPr>
      <w:proofErr w:type="gramStart"/>
      <w:r w:rsidRPr="0048661B">
        <w:t>By:_</w:t>
      </w:r>
      <w:proofErr w:type="gramEnd"/>
      <w:r w:rsidRPr="0048661B">
        <w:t>__________________________</w:t>
      </w:r>
      <w:r w:rsidRPr="0048661B">
        <w:br/>
      </w:r>
      <w:r w:rsidRPr="0048661B">
        <w:tab/>
        <w:t>Deputy</w:t>
      </w:r>
    </w:p>
    <w:sectPr w:rsidR="00CD2174" w:rsidRPr="00926938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F8B" w14:textId="77777777" w:rsidR="00D615AE" w:rsidRDefault="00D615AE" w:rsidP="003956C6">
      <w:pPr>
        <w:spacing w:before="0" w:after="0" w:line="240" w:lineRule="auto"/>
      </w:pPr>
      <w:r>
        <w:separator/>
      </w:r>
    </w:p>
  </w:endnote>
  <w:endnote w:type="continuationSeparator" w:id="0">
    <w:p w14:paraId="06DE7DC8" w14:textId="77777777" w:rsidR="00D615AE" w:rsidRDefault="00D615AE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E4F1" w14:textId="47F74827" w:rsidR="002F07B1" w:rsidRPr="0044425A" w:rsidRDefault="002F07B1" w:rsidP="002F07B1">
    <w:pPr>
      <w:pStyle w:val="Footer"/>
      <w:rPr>
        <w:sz w:val="20"/>
        <w:szCs w:val="20"/>
      </w:rPr>
    </w:pPr>
    <w:r w:rsidRPr="00715991">
      <w:rPr>
        <w:sz w:val="20"/>
        <w:szCs w:val="20"/>
      </w:rPr>
      <w:t xml:space="preserve">Draft Resolution </w:t>
    </w:r>
    <w:r w:rsidR="00926938">
      <w:rPr>
        <w:sz w:val="20"/>
        <w:szCs w:val="20"/>
      </w:rPr>
      <w:t>BOS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22B8C127" w14:textId="052830FE" w:rsidR="003B0096" w:rsidRPr="002F07B1" w:rsidRDefault="00DE67BA">
    <w:pPr>
      <w:pStyle w:val="Footer"/>
      <w:rPr>
        <w:sz w:val="20"/>
        <w:szCs w:val="20"/>
      </w:rPr>
    </w:pPr>
    <w:r>
      <w:rPr>
        <w:sz w:val="20"/>
        <w:szCs w:val="20"/>
      </w:rPr>
      <w:t>L&amp;C Livestock Quarry</w:t>
    </w:r>
    <w:r w:rsidR="002F07B1" w:rsidRPr="00044AD3">
      <w:rPr>
        <w:sz w:val="20"/>
        <w:szCs w:val="20"/>
      </w:rPr>
      <w:t xml:space="preserve"> (SP-2</w:t>
    </w:r>
    <w:r w:rsidR="00044AD3" w:rsidRPr="00044AD3">
      <w:rPr>
        <w:sz w:val="20"/>
        <w:szCs w:val="20"/>
      </w:rPr>
      <w:t>4-02</w:t>
    </w:r>
    <w:r w:rsidR="002F07B1" w:rsidRPr="00044AD3">
      <w:rPr>
        <w:sz w:val="20"/>
        <w:szCs w:val="20"/>
      </w:rPr>
      <w:t xml:space="preserve"> / UP-</w:t>
    </w:r>
    <w:r>
      <w:rPr>
        <w:sz w:val="20"/>
        <w:szCs w:val="20"/>
      </w:rPr>
      <w:t>88-33</w:t>
    </w:r>
    <w:r w:rsidR="002F07B1">
      <w:rPr>
        <w:sz w:val="20"/>
        <w:szCs w:val="20"/>
      </w:rPr>
      <w:t>)</w:t>
    </w:r>
    <w:r w:rsidR="002F07B1">
      <w:rPr>
        <w:sz w:val="20"/>
        <w:szCs w:val="20"/>
      </w:rPr>
      <w:tab/>
    </w:r>
    <w:r w:rsidR="002F07B1">
      <w:rPr>
        <w:sz w:val="20"/>
        <w:szCs w:val="20"/>
      </w:rPr>
      <w:tab/>
    </w:r>
    <w:r w:rsidR="002F07B1" w:rsidRPr="0044425A">
      <w:rPr>
        <w:sz w:val="20"/>
        <w:szCs w:val="20"/>
      </w:rPr>
      <w:t xml:space="preserve">Page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PAGE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1</w:t>
    </w:r>
    <w:r w:rsidR="002F07B1" w:rsidRPr="0044425A">
      <w:rPr>
        <w:sz w:val="20"/>
        <w:szCs w:val="20"/>
      </w:rPr>
      <w:fldChar w:fldCharType="end"/>
    </w:r>
    <w:r w:rsidR="002F07B1" w:rsidRPr="0044425A">
      <w:rPr>
        <w:sz w:val="20"/>
        <w:szCs w:val="20"/>
      </w:rPr>
      <w:t xml:space="preserve"> of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NUMPAGES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2</w:t>
    </w:r>
    <w:r w:rsidR="002F07B1" w:rsidRPr="004442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3494" w14:textId="77777777" w:rsidR="00D615AE" w:rsidRDefault="00D615AE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1BB6BB" w14:textId="77777777" w:rsidR="00D615AE" w:rsidRDefault="00D615AE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335B"/>
    <w:multiLevelType w:val="hybridMultilevel"/>
    <w:tmpl w:val="37F4E222"/>
    <w:lvl w:ilvl="0" w:tplc="E488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87BE9"/>
    <w:multiLevelType w:val="hybridMultilevel"/>
    <w:tmpl w:val="BA3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A4022"/>
    <w:multiLevelType w:val="hybridMultilevel"/>
    <w:tmpl w:val="2D2C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862"/>
    <w:multiLevelType w:val="hybridMultilevel"/>
    <w:tmpl w:val="2CEA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5A9"/>
    <w:multiLevelType w:val="hybridMultilevel"/>
    <w:tmpl w:val="3D0C87CE"/>
    <w:lvl w:ilvl="0" w:tplc="4FDAE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833059">
    <w:abstractNumId w:val="4"/>
  </w:num>
  <w:num w:numId="2" w16cid:durableId="914900902">
    <w:abstractNumId w:val="7"/>
  </w:num>
  <w:num w:numId="3" w16cid:durableId="259916630">
    <w:abstractNumId w:val="0"/>
  </w:num>
  <w:num w:numId="4" w16cid:durableId="1043680018">
    <w:abstractNumId w:val="2"/>
  </w:num>
  <w:num w:numId="5" w16cid:durableId="415514685">
    <w:abstractNumId w:val="6"/>
  </w:num>
  <w:num w:numId="6" w16cid:durableId="1212426514">
    <w:abstractNumId w:val="3"/>
  </w:num>
  <w:num w:numId="7" w16cid:durableId="1445923082">
    <w:abstractNumId w:val="5"/>
  </w:num>
  <w:num w:numId="8" w16cid:durableId="710348239">
    <w:abstractNumId w:val="8"/>
  </w:num>
  <w:num w:numId="9" w16cid:durableId="1823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AE"/>
    <w:rsid w:val="00015079"/>
    <w:rsid w:val="00044AD3"/>
    <w:rsid w:val="000515EF"/>
    <w:rsid w:val="00071CDB"/>
    <w:rsid w:val="00082DF3"/>
    <w:rsid w:val="000B3950"/>
    <w:rsid w:val="000C29F3"/>
    <w:rsid w:val="000D6469"/>
    <w:rsid w:val="0011552E"/>
    <w:rsid w:val="00124B29"/>
    <w:rsid w:val="001710CD"/>
    <w:rsid w:val="00180E03"/>
    <w:rsid w:val="001812C7"/>
    <w:rsid w:val="001843A2"/>
    <w:rsid w:val="00185798"/>
    <w:rsid w:val="001958C9"/>
    <w:rsid w:val="001B7E58"/>
    <w:rsid w:val="001C07CF"/>
    <w:rsid w:val="001D4382"/>
    <w:rsid w:val="001D44E3"/>
    <w:rsid w:val="001F47A8"/>
    <w:rsid w:val="0022298F"/>
    <w:rsid w:val="00230329"/>
    <w:rsid w:val="00270179"/>
    <w:rsid w:val="00290699"/>
    <w:rsid w:val="00293785"/>
    <w:rsid w:val="002E5155"/>
    <w:rsid w:val="002F07B1"/>
    <w:rsid w:val="00322B7C"/>
    <w:rsid w:val="003406B7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807A3"/>
    <w:rsid w:val="00481D8A"/>
    <w:rsid w:val="0048661B"/>
    <w:rsid w:val="004941DE"/>
    <w:rsid w:val="00496A56"/>
    <w:rsid w:val="004A1B94"/>
    <w:rsid w:val="004C31D0"/>
    <w:rsid w:val="004D5F1B"/>
    <w:rsid w:val="004F0F99"/>
    <w:rsid w:val="004F3536"/>
    <w:rsid w:val="0051463F"/>
    <w:rsid w:val="00521B1D"/>
    <w:rsid w:val="005228E3"/>
    <w:rsid w:val="005338EF"/>
    <w:rsid w:val="005835D7"/>
    <w:rsid w:val="005A20B9"/>
    <w:rsid w:val="005D0A0A"/>
    <w:rsid w:val="005D7E9C"/>
    <w:rsid w:val="005F2371"/>
    <w:rsid w:val="005F460A"/>
    <w:rsid w:val="00607B63"/>
    <w:rsid w:val="00615BB2"/>
    <w:rsid w:val="00671529"/>
    <w:rsid w:val="0067629F"/>
    <w:rsid w:val="006A40FB"/>
    <w:rsid w:val="006A7CB2"/>
    <w:rsid w:val="006C57D7"/>
    <w:rsid w:val="006E47AB"/>
    <w:rsid w:val="006E5518"/>
    <w:rsid w:val="006F352E"/>
    <w:rsid w:val="00711A59"/>
    <w:rsid w:val="0071703F"/>
    <w:rsid w:val="00727944"/>
    <w:rsid w:val="00733428"/>
    <w:rsid w:val="007341B8"/>
    <w:rsid w:val="0074357B"/>
    <w:rsid w:val="007571D4"/>
    <w:rsid w:val="007651A4"/>
    <w:rsid w:val="00766143"/>
    <w:rsid w:val="00766240"/>
    <w:rsid w:val="00774D3F"/>
    <w:rsid w:val="00775E00"/>
    <w:rsid w:val="00795B89"/>
    <w:rsid w:val="00797E3F"/>
    <w:rsid w:val="007A1F9A"/>
    <w:rsid w:val="007A5041"/>
    <w:rsid w:val="007C267D"/>
    <w:rsid w:val="007E2AD5"/>
    <w:rsid w:val="007E4C4E"/>
    <w:rsid w:val="00815270"/>
    <w:rsid w:val="00836EF4"/>
    <w:rsid w:val="00840158"/>
    <w:rsid w:val="00847638"/>
    <w:rsid w:val="00855989"/>
    <w:rsid w:val="00857F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08AD"/>
    <w:rsid w:val="008D671D"/>
    <w:rsid w:val="008D716D"/>
    <w:rsid w:val="008E2502"/>
    <w:rsid w:val="008F620D"/>
    <w:rsid w:val="0090194D"/>
    <w:rsid w:val="00902FDE"/>
    <w:rsid w:val="00924E3C"/>
    <w:rsid w:val="00926938"/>
    <w:rsid w:val="00931127"/>
    <w:rsid w:val="00940ED1"/>
    <w:rsid w:val="00960E97"/>
    <w:rsid w:val="00967D86"/>
    <w:rsid w:val="00971DEB"/>
    <w:rsid w:val="0099369D"/>
    <w:rsid w:val="009B6907"/>
    <w:rsid w:val="009C1A53"/>
    <w:rsid w:val="009C6BDD"/>
    <w:rsid w:val="009D0159"/>
    <w:rsid w:val="00A02ED9"/>
    <w:rsid w:val="00A109C7"/>
    <w:rsid w:val="00A20EEE"/>
    <w:rsid w:val="00A2271D"/>
    <w:rsid w:val="00A30C75"/>
    <w:rsid w:val="00A36058"/>
    <w:rsid w:val="00A42831"/>
    <w:rsid w:val="00A5346E"/>
    <w:rsid w:val="00A572C3"/>
    <w:rsid w:val="00A66F11"/>
    <w:rsid w:val="00A9137B"/>
    <w:rsid w:val="00A94239"/>
    <w:rsid w:val="00AA64E6"/>
    <w:rsid w:val="00AA7823"/>
    <w:rsid w:val="00AB07E5"/>
    <w:rsid w:val="00AB31F8"/>
    <w:rsid w:val="00AF3A50"/>
    <w:rsid w:val="00AF5777"/>
    <w:rsid w:val="00AF6B7B"/>
    <w:rsid w:val="00B023D7"/>
    <w:rsid w:val="00B1029C"/>
    <w:rsid w:val="00B22BE5"/>
    <w:rsid w:val="00B37A19"/>
    <w:rsid w:val="00B41A43"/>
    <w:rsid w:val="00B4292C"/>
    <w:rsid w:val="00B42F52"/>
    <w:rsid w:val="00B61683"/>
    <w:rsid w:val="00B71BFB"/>
    <w:rsid w:val="00B85DD3"/>
    <w:rsid w:val="00BA62D4"/>
    <w:rsid w:val="00BB6067"/>
    <w:rsid w:val="00BD1CC1"/>
    <w:rsid w:val="00BE5E08"/>
    <w:rsid w:val="00C20312"/>
    <w:rsid w:val="00C27601"/>
    <w:rsid w:val="00C3247E"/>
    <w:rsid w:val="00C37991"/>
    <w:rsid w:val="00C40D24"/>
    <w:rsid w:val="00C41302"/>
    <w:rsid w:val="00C423C8"/>
    <w:rsid w:val="00C56E7E"/>
    <w:rsid w:val="00C631EB"/>
    <w:rsid w:val="00C860FA"/>
    <w:rsid w:val="00C87936"/>
    <w:rsid w:val="00CC7914"/>
    <w:rsid w:val="00CD2174"/>
    <w:rsid w:val="00CE149E"/>
    <w:rsid w:val="00CE77E9"/>
    <w:rsid w:val="00CF5D58"/>
    <w:rsid w:val="00D01CDF"/>
    <w:rsid w:val="00D1699D"/>
    <w:rsid w:val="00D22022"/>
    <w:rsid w:val="00D40637"/>
    <w:rsid w:val="00D50259"/>
    <w:rsid w:val="00D54782"/>
    <w:rsid w:val="00D615AE"/>
    <w:rsid w:val="00D62587"/>
    <w:rsid w:val="00D74779"/>
    <w:rsid w:val="00DA24F7"/>
    <w:rsid w:val="00DB3D5B"/>
    <w:rsid w:val="00DB635B"/>
    <w:rsid w:val="00DC1703"/>
    <w:rsid w:val="00DD122F"/>
    <w:rsid w:val="00DE67BA"/>
    <w:rsid w:val="00DF4461"/>
    <w:rsid w:val="00E424AA"/>
    <w:rsid w:val="00E43126"/>
    <w:rsid w:val="00E457BE"/>
    <w:rsid w:val="00E76705"/>
    <w:rsid w:val="00E946F9"/>
    <w:rsid w:val="00EA5807"/>
    <w:rsid w:val="00EC1A5C"/>
    <w:rsid w:val="00EC2333"/>
    <w:rsid w:val="00EC79CD"/>
    <w:rsid w:val="00ED66F1"/>
    <w:rsid w:val="00F170A2"/>
    <w:rsid w:val="00F227EF"/>
    <w:rsid w:val="00F346E0"/>
    <w:rsid w:val="00F4123A"/>
    <w:rsid w:val="00F41D8E"/>
    <w:rsid w:val="00F52206"/>
    <w:rsid w:val="00F95059"/>
    <w:rsid w:val="00FA228E"/>
    <w:rsid w:val="00FA4BD4"/>
    <w:rsid w:val="00FA5FE1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0194D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B37A19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A451-BA3B-4C0A-9A0F-5BAC03D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Hailey Lang</dc:creator>
  <cp:lastModifiedBy>Bernadette Cizin</cp:lastModifiedBy>
  <cp:revision>3</cp:revision>
  <cp:lastPrinted>2022-05-12T15:23:00Z</cp:lastPrinted>
  <dcterms:created xsi:type="dcterms:W3CDTF">2024-11-04T17:59:00Z</dcterms:created>
  <dcterms:modified xsi:type="dcterms:W3CDTF">2024-11-25T22:54:00Z</dcterms:modified>
</cp:coreProperties>
</file>